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34EC" w14:textId="5300932C" w:rsidR="00DE79A1" w:rsidRDefault="00AF722F" w:rsidP="00AF722F">
      <w:pPr>
        <w:jc w:val="center"/>
      </w:pPr>
      <w:r>
        <w:rPr>
          <w:noProof/>
        </w:rPr>
        <w:drawing>
          <wp:inline distT="0" distB="0" distL="0" distR="0" wp14:anchorId="34EEAF43" wp14:editId="2189B112">
            <wp:extent cx="1709620" cy="1463040"/>
            <wp:effectExtent l="0" t="0" r="5080" b="0"/>
            <wp:docPr id="619384953" name="Picture 1" descr="A close-up of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384953" name="Picture 1" descr="A close-up of a black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620" cy="1463040"/>
                    </a:xfrm>
                    <a:prstGeom prst="rect">
                      <a:avLst/>
                    </a:prstGeom>
                    <a:noFill/>
                    <a:ln>
                      <a:noFill/>
                    </a:ln>
                  </pic:spPr>
                </pic:pic>
              </a:graphicData>
            </a:graphic>
          </wp:inline>
        </w:drawing>
      </w:r>
    </w:p>
    <w:p w14:paraId="0E3B7561" w14:textId="678601A2" w:rsidR="00AF722F" w:rsidRPr="00AF36E7" w:rsidRDefault="00AF722F" w:rsidP="00AF722F">
      <w:pPr>
        <w:jc w:val="center"/>
      </w:pPr>
      <w:r w:rsidRPr="00AF36E7">
        <w:rPr>
          <w:b/>
          <w:bCs/>
        </w:rPr>
        <w:t>How to Contribute to the Conversation on Social Media for Careers in Aging Month</w:t>
      </w:r>
    </w:p>
    <w:p w14:paraId="1A12C8F5" w14:textId="77777777" w:rsidR="00AF722F" w:rsidRPr="00AF36E7" w:rsidRDefault="00AF722F" w:rsidP="00AF722F">
      <w:r w:rsidRPr="00AF36E7">
        <w:t>Careers in Aging Month in March 2025 is a great opportunity for aging services providers to showcase the meaningful work being done in the aging services field and highlight the rewarding careers it offers. Social media is an excellent platform to engage with your community, share inspiring stories, and raise awareness about the importance of working with older adults. By contributing to the #CareersInAging conversation, you can help spark interest and inspire others to consider careers in aging. Here’s how to make the most of social media during Careers in Aging Month:</w:t>
      </w:r>
    </w:p>
    <w:p w14:paraId="5DB413C0" w14:textId="77777777" w:rsidR="00AF722F" w:rsidRPr="00AF36E7" w:rsidRDefault="00AF722F" w:rsidP="00AF722F">
      <w:pPr>
        <w:rPr>
          <w:b/>
          <w:bCs/>
        </w:rPr>
      </w:pPr>
      <w:r w:rsidRPr="00AF36E7">
        <w:rPr>
          <w:b/>
          <w:bCs/>
        </w:rPr>
        <w:t>Step 1: Plan Your Social Media Strategy</w:t>
      </w:r>
    </w:p>
    <w:p w14:paraId="6066A828" w14:textId="77777777" w:rsidR="00AF722F" w:rsidRPr="00AF36E7" w:rsidRDefault="00AF722F" w:rsidP="00AF722F">
      <w:pPr>
        <w:numPr>
          <w:ilvl w:val="0"/>
          <w:numId w:val="1"/>
        </w:numPr>
      </w:pPr>
      <w:r w:rsidRPr="00AF36E7">
        <w:rPr>
          <w:b/>
          <w:bCs/>
        </w:rPr>
        <w:t>Set Clear Goals</w:t>
      </w:r>
      <w:r w:rsidRPr="00AF36E7">
        <w:t>: Define your objectives for participating in the #CareersInAging conversation. Some common goals include:</w:t>
      </w:r>
    </w:p>
    <w:p w14:paraId="5D4DE696" w14:textId="77777777" w:rsidR="00AF722F" w:rsidRPr="00AF36E7" w:rsidRDefault="00AF722F" w:rsidP="00AF722F">
      <w:pPr>
        <w:numPr>
          <w:ilvl w:val="1"/>
          <w:numId w:val="1"/>
        </w:numPr>
      </w:pPr>
      <w:r w:rsidRPr="00AF36E7">
        <w:t>Raising awareness about careers in aging</w:t>
      </w:r>
    </w:p>
    <w:p w14:paraId="10940374" w14:textId="77777777" w:rsidR="00AF722F" w:rsidRPr="00AF36E7" w:rsidRDefault="00AF722F" w:rsidP="00AF722F">
      <w:pPr>
        <w:numPr>
          <w:ilvl w:val="1"/>
          <w:numId w:val="1"/>
        </w:numPr>
      </w:pPr>
      <w:r w:rsidRPr="00AF36E7">
        <w:t>Highlighting the contributions of staff members</w:t>
      </w:r>
    </w:p>
    <w:p w14:paraId="19552F64" w14:textId="77777777" w:rsidR="00AF722F" w:rsidRPr="00AF36E7" w:rsidRDefault="00AF722F" w:rsidP="00AF722F">
      <w:pPr>
        <w:numPr>
          <w:ilvl w:val="1"/>
          <w:numId w:val="1"/>
        </w:numPr>
      </w:pPr>
      <w:r w:rsidRPr="00AF36E7">
        <w:t>Attracting potential recruits for open positions</w:t>
      </w:r>
    </w:p>
    <w:p w14:paraId="7407D648" w14:textId="77777777" w:rsidR="00AF722F" w:rsidRPr="00AF36E7" w:rsidRDefault="00AF722F" w:rsidP="00AF722F">
      <w:pPr>
        <w:numPr>
          <w:ilvl w:val="1"/>
          <w:numId w:val="1"/>
        </w:numPr>
      </w:pPr>
      <w:r w:rsidRPr="00AF36E7">
        <w:t>Educating the public on the value of aging services</w:t>
      </w:r>
    </w:p>
    <w:p w14:paraId="6BB488E1" w14:textId="77777777" w:rsidR="00AF722F" w:rsidRPr="00AF36E7" w:rsidRDefault="00AF722F" w:rsidP="00AF722F">
      <w:pPr>
        <w:numPr>
          <w:ilvl w:val="0"/>
          <w:numId w:val="1"/>
        </w:numPr>
      </w:pPr>
      <w:r w:rsidRPr="00AF36E7">
        <w:rPr>
          <w:b/>
          <w:bCs/>
        </w:rPr>
        <w:t>Choose Your Platforms</w:t>
      </w:r>
      <w:r w:rsidRPr="00AF36E7">
        <w:t>: Focus on the social media platforms that best engage your audience. Popular platforms like Facebook, Instagram, LinkedIn, and Twitter are great for reaching a broad audience. Tailor your posts to each platform’s unique strengths (e.g., visual content for Instagram, professional networking on LinkedIn).</w:t>
      </w:r>
    </w:p>
    <w:p w14:paraId="07F42258" w14:textId="77777777" w:rsidR="00AF722F" w:rsidRPr="00AF36E7" w:rsidRDefault="00AF722F" w:rsidP="00AF722F">
      <w:pPr>
        <w:numPr>
          <w:ilvl w:val="0"/>
          <w:numId w:val="1"/>
        </w:numPr>
      </w:pPr>
      <w:r w:rsidRPr="00AF36E7">
        <w:rPr>
          <w:b/>
          <w:bCs/>
        </w:rPr>
        <w:t>Create a Content Calendar</w:t>
      </w:r>
      <w:r w:rsidRPr="00AF36E7">
        <w:t xml:space="preserve">: Plan a schedule of posts throughout the month of March, ensuring you share a variety of content that aligns with Careers in Aging Month. </w:t>
      </w:r>
      <w:proofErr w:type="gramStart"/>
      <w:r w:rsidRPr="00AF36E7">
        <w:t>Aim</w:t>
      </w:r>
      <w:proofErr w:type="gramEnd"/>
      <w:r w:rsidRPr="00AF36E7">
        <w:t xml:space="preserve"> to post consistently, whether it’s once a week or multiple times per week.</w:t>
      </w:r>
    </w:p>
    <w:p w14:paraId="3BD62E29" w14:textId="77777777" w:rsidR="00AF722F" w:rsidRPr="00AF36E7" w:rsidRDefault="00AF722F" w:rsidP="00AF722F">
      <w:pPr>
        <w:rPr>
          <w:b/>
          <w:bCs/>
        </w:rPr>
      </w:pPr>
      <w:r w:rsidRPr="00AF36E7">
        <w:rPr>
          <w:b/>
          <w:bCs/>
        </w:rPr>
        <w:t>Step 2: Use the Hashtag #CareersInAging</w:t>
      </w:r>
    </w:p>
    <w:p w14:paraId="22B5AA78" w14:textId="77777777" w:rsidR="00AF722F" w:rsidRPr="00AF36E7" w:rsidRDefault="00AF722F" w:rsidP="00AF722F">
      <w:pPr>
        <w:numPr>
          <w:ilvl w:val="0"/>
          <w:numId w:val="2"/>
        </w:numPr>
      </w:pPr>
      <w:r w:rsidRPr="00AF36E7">
        <w:rPr>
          <w:b/>
          <w:bCs/>
        </w:rPr>
        <w:lastRenderedPageBreak/>
        <w:t>Incorporate the Hashtag</w:t>
      </w:r>
      <w:r w:rsidRPr="00AF36E7">
        <w:t xml:space="preserve">: To participate in the larger national conversation, be sure to use the hashtag #CareersInAging in </w:t>
      </w:r>
      <w:proofErr w:type="gramStart"/>
      <w:r w:rsidRPr="00AF36E7">
        <w:t>all of</w:t>
      </w:r>
      <w:proofErr w:type="gramEnd"/>
      <w:r w:rsidRPr="00AF36E7">
        <w:t xml:space="preserve"> your posts. This will help your content reach a wider audience, connect with other organizations, and contribute to a growing network of posts celebrating careers in aging.</w:t>
      </w:r>
    </w:p>
    <w:p w14:paraId="2E5993B0" w14:textId="77777777" w:rsidR="00AF722F" w:rsidRPr="00AF36E7" w:rsidRDefault="00AF722F" w:rsidP="00AF722F">
      <w:pPr>
        <w:numPr>
          <w:ilvl w:val="0"/>
          <w:numId w:val="2"/>
        </w:numPr>
      </w:pPr>
      <w:r w:rsidRPr="00AF36E7">
        <w:rPr>
          <w:b/>
          <w:bCs/>
        </w:rPr>
        <w:t>Monitor the Hashtag</w:t>
      </w:r>
      <w:r w:rsidRPr="00AF36E7">
        <w:t>: Regularly check #CareersInAging to see what other organizations and individuals are posting. Engage with their content by liking, commenting, or sharing. This will build connections and foster a sense of community among those passionate about the field of aging services.</w:t>
      </w:r>
    </w:p>
    <w:p w14:paraId="3D839576" w14:textId="77777777" w:rsidR="00AF722F" w:rsidRPr="00AF36E7" w:rsidRDefault="00AF722F" w:rsidP="00AF722F">
      <w:pPr>
        <w:rPr>
          <w:b/>
          <w:bCs/>
        </w:rPr>
      </w:pPr>
      <w:r w:rsidRPr="00AF36E7">
        <w:rPr>
          <w:b/>
          <w:bCs/>
        </w:rPr>
        <w:t>Step 3: Share Staff Stories and Testimonials</w:t>
      </w:r>
    </w:p>
    <w:p w14:paraId="7C09B77D" w14:textId="77777777" w:rsidR="00AF722F" w:rsidRPr="00AF36E7" w:rsidRDefault="00AF722F" w:rsidP="00AF722F">
      <w:pPr>
        <w:numPr>
          <w:ilvl w:val="0"/>
          <w:numId w:val="3"/>
        </w:numPr>
      </w:pPr>
      <w:r w:rsidRPr="00AF36E7">
        <w:rPr>
          <w:b/>
          <w:bCs/>
        </w:rPr>
        <w:t>Ask Your Staff, ‘Why Do You Love Working in Aging?’</w:t>
      </w:r>
      <w:r w:rsidRPr="00AF36E7">
        <w:t>: One of the most powerful ways to engage your audience is by sharing authentic, personal stories from your staff. Ask your team members what they love most about working in aging services and how they make a difference in the lives of older adults.</w:t>
      </w:r>
    </w:p>
    <w:p w14:paraId="1BD13EA2" w14:textId="77777777" w:rsidR="00AF722F" w:rsidRPr="00AF36E7" w:rsidRDefault="00AF722F" w:rsidP="00AF722F">
      <w:pPr>
        <w:numPr>
          <w:ilvl w:val="0"/>
          <w:numId w:val="3"/>
        </w:numPr>
      </w:pPr>
      <w:r w:rsidRPr="00AF36E7">
        <w:rPr>
          <w:b/>
          <w:bCs/>
        </w:rPr>
        <w:t>Spotlight Different Roles</w:t>
      </w:r>
      <w:r w:rsidRPr="00AF36E7">
        <w:t>: Feature staff from a variety of roles within your organization—nurses, caregivers, activity coordinators, social workers, administrators, and volunteers. This helps show the diverse range of career paths available in aging services.</w:t>
      </w:r>
    </w:p>
    <w:p w14:paraId="455C8905" w14:textId="77777777" w:rsidR="00AF722F" w:rsidRPr="00AF36E7" w:rsidRDefault="00AF722F" w:rsidP="00AF722F">
      <w:pPr>
        <w:numPr>
          <w:ilvl w:val="0"/>
          <w:numId w:val="3"/>
        </w:numPr>
      </w:pPr>
      <w:r w:rsidRPr="00AF36E7">
        <w:rPr>
          <w:b/>
          <w:bCs/>
        </w:rPr>
        <w:t>Post Videos or Photos</w:t>
      </w:r>
      <w:r w:rsidRPr="00AF36E7">
        <w:t>: Share short video clips or photos of staff members talking about their work and why it’s meaningful to them. Videos tend to perform well on social media, as they’re personal and engaging. A quick 30-second clip of a staff member sharing their experience can make a huge impact.</w:t>
      </w:r>
    </w:p>
    <w:p w14:paraId="0A015930" w14:textId="77777777" w:rsidR="00AF722F" w:rsidRPr="00AF36E7" w:rsidRDefault="00AF722F" w:rsidP="00AF722F">
      <w:pPr>
        <w:numPr>
          <w:ilvl w:val="0"/>
          <w:numId w:val="3"/>
        </w:numPr>
      </w:pPr>
      <w:r w:rsidRPr="00AF36E7">
        <w:rPr>
          <w:b/>
          <w:bCs/>
        </w:rPr>
        <w:t>Create a Staff Story Series</w:t>
      </w:r>
      <w:r w:rsidRPr="00AF36E7">
        <w:t>: Consider doing a “Meet the Team” or “Staff Spotlight” series where you post a new story each week during Careers in Aging Month. This keeps your content fresh and encourages your followers to check back for more.</w:t>
      </w:r>
    </w:p>
    <w:p w14:paraId="70C74E24" w14:textId="77777777" w:rsidR="00AF722F" w:rsidRPr="00AF36E7" w:rsidRDefault="00AF722F" w:rsidP="00AF722F">
      <w:pPr>
        <w:rPr>
          <w:b/>
          <w:bCs/>
        </w:rPr>
      </w:pPr>
      <w:r w:rsidRPr="00AF36E7">
        <w:rPr>
          <w:b/>
          <w:bCs/>
        </w:rPr>
        <w:t>Step 4: Showcase Your Facility and Programs</w:t>
      </w:r>
    </w:p>
    <w:p w14:paraId="290DB4C3" w14:textId="77777777" w:rsidR="00AF722F" w:rsidRPr="00AF36E7" w:rsidRDefault="00AF722F" w:rsidP="00AF722F">
      <w:pPr>
        <w:numPr>
          <w:ilvl w:val="0"/>
          <w:numId w:val="4"/>
        </w:numPr>
      </w:pPr>
      <w:r w:rsidRPr="00AF36E7">
        <w:rPr>
          <w:b/>
          <w:bCs/>
        </w:rPr>
        <w:t>Share Behind-the-Scenes Content</w:t>
      </w:r>
      <w:r w:rsidRPr="00AF36E7">
        <w:t xml:space="preserve">: Take your audience behind the scenes of your facility. Share photos or videos that show your team in action—whether it’s providing care, organizing activities for residents, or working in the administration office. This allows potential recruits to see what a day in </w:t>
      </w:r>
      <w:proofErr w:type="gramStart"/>
      <w:r w:rsidRPr="00AF36E7">
        <w:t>the life</w:t>
      </w:r>
      <w:proofErr w:type="gramEnd"/>
      <w:r w:rsidRPr="00AF36E7">
        <w:t xml:space="preserve"> at your facility looks like.</w:t>
      </w:r>
    </w:p>
    <w:p w14:paraId="0DDC7615" w14:textId="77777777" w:rsidR="00AF722F" w:rsidRPr="00AF36E7" w:rsidRDefault="00AF722F" w:rsidP="00AF722F">
      <w:pPr>
        <w:numPr>
          <w:ilvl w:val="0"/>
          <w:numId w:val="4"/>
        </w:numPr>
      </w:pPr>
      <w:r w:rsidRPr="00AF36E7">
        <w:rPr>
          <w:b/>
          <w:bCs/>
        </w:rPr>
        <w:t>Highlight Career Development Opportunities</w:t>
      </w:r>
      <w:r w:rsidRPr="00AF36E7">
        <w:t>: Use social media to talk about the training, education, and growth opportunities available within your organization. Show how employees can build rewarding careers in aging services, whether through mentorship programs, continuing education, or promotional pathways.</w:t>
      </w:r>
    </w:p>
    <w:p w14:paraId="5DAAC3EA" w14:textId="77777777" w:rsidR="00AF722F" w:rsidRPr="00AF36E7" w:rsidRDefault="00AF722F" w:rsidP="00AF722F">
      <w:pPr>
        <w:numPr>
          <w:ilvl w:val="0"/>
          <w:numId w:val="4"/>
        </w:numPr>
      </w:pPr>
      <w:r w:rsidRPr="00AF36E7">
        <w:rPr>
          <w:b/>
          <w:bCs/>
        </w:rPr>
        <w:lastRenderedPageBreak/>
        <w:t>Feature Success Stories</w:t>
      </w:r>
      <w:r w:rsidRPr="00AF36E7">
        <w:t>: Share success stories of staff members who have advanced in their careers or have made a significant impact on the lives of older adults. These stories provide powerful examples of the possibilities within the field.</w:t>
      </w:r>
    </w:p>
    <w:p w14:paraId="7B2AE25D" w14:textId="77777777" w:rsidR="00AF722F" w:rsidRPr="00AF36E7" w:rsidRDefault="00AF722F" w:rsidP="00AF722F">
      <w:pPr>
        <w:rPr>
          <w:b/>
          <w:bCs/>
        </w:rPr>
      </w:pPr>
      <w:r w:rsidRPr="00AF36E7">
        <w:rPr>
          <w:b/>
          <w:bCs/>
        </w:rPr>
        <w:t>Step 5: Educate and Inform Your Audience</w:t>
      </w:r>
    </w:p>
    <w:p w14:paraId="373AFB61" w14:textId="77777777" w:rsidR="00AF722F" w:rsidRPr="00AF36E7" w:rsidRDefault="00AF722F" w:rsidP="00AF722F">
      <w:pPr>
        <w:numPr>
          <w:ilvl w:val="0"/>
          <w:numId w:val="5"/>
        </w:numPr>
      </w:pPr>
      <w:r w:rsidRPr="00AF36E7">
        <w:rPr>
          <w:b/>
          <w:bCs/>
        </w:rPr>
        <w:t>Post Industry Insights</w:t>
      </w:r>
      <w:r w:rsidRPr="00AF36E7">
        <w:t>: Share facts, statistics, or articles that highlight the growing demand for professionals in aging services. You can post about the aging population, the projected need for more workers in the field, or the value of aging services for communities.</w:t>
      </w:r>
    </w:p>
    <w:p w14:paraId="6CCA79CC" w14:textId="77777777" w:rsidR="00AF722F" w:rsidRPr="00AF36E7" w:rsidRDefault="00AF722F" w:rsidP="00AF722F">
      <w:pPr>
        <w:numPr>
          <w:ilvl w:val="0"/>
          <w:numId w:val="5"/>
        </w:numPr>
      </w:pPr>
      <w:r w:rsidRPr="00AF36E7">
        <w:rPr>
          <w:b/>
          <w:bCs/>
        </w:rPr>
        <w:t>Share Career Path Information</w:t>
      </w:r>
      <w:r w:rsidRPr="00AF36E7">
        <w:t xml:space="preserve">: Help your followers learn about the different career paths within aging services. Post about what qualifications </w:t>
      </w:r>
      <w:proofErr w:type="gramStart"/>
      <w:r w:rsidRPr="00AF36E7">
        <w:t>are</w:t>
      </w:r>
      <w:proofErr w:type="gramEnd"/>
      <w:r w:rsidRPr="00AF36E7">
        <w:t xml:space="preserve"> needed for various positions, such as nurses, social workers, and activity coordinators. You can also post about internship opportunities, volunteer roles, and entry-level positions that allow people to get started in the field.</w:t>
      </w:r>
    </w:p>
    <w:p w14:paraId="2EAF84D7" w14:textId="77777777" w:rsidR="00AF722F" w:rsidRPr="00AF36E7" w:rsidRDefault="00AF722F" w:rsidP="00AF722F">
      <w:pPr>
        <w:numPr>
          <w:ilvl w:val="0"/>
          <w:numId w:val="5"/>
        </w:numPr>
      </w:pPr>
      <w:r w:rsidRPr="00AF36E7">
        <w:rPr>
          <w:b/>
          <w:bCs/>
        </w:rPr>
        <w:t>Encourage Community Engagement</w:t>
      </w:r>
      <w:r w:rsidRPr="00AF36E7">
        <w:t xml:space="preserve">: Ask your followers to engage with your posts by commenting on why they think aging services </w:t>
      </w:r>
      <w:proofErr w:type="gramStart"/>
      <w:r w:rsidRPr="00AF36E7">
        <w:t>is</w:t>
      </w:r>
      <w:proofErr w:type="gramEnd"/>
      <w:r w:rsidRPr="00AF36E7">
        <w:t xml:space="preserve"> important or sharing their own experiences working with older adults. This interaction helps build a sense of community around your posts and raises awareness about the value of these careers.</w:t>
      </w:r>
    </w:p>
    <w:p w14:paraId="1E87FE28" w14:textId="77777777" w:rsidR="00AF722F" w:rsidRPr="00AF36E7" w:rsidRDefault="00AF722F" w:rsidP="00AF722F">
      <w:pPr>
        <w:rPr>
          <w:b/>
          <w:bCs/>
        </w:rPr>
      </w:pPr>
      <w:r w:rsidRPr="00AF36E7">
        <w:rPr>
          <w:b/>
          <w:bCs/>
        </w:rPr>
        <w:t>Step 6: Share Recognition and Celebration</w:t>
      </w:r>
    </w:p>
    <w:p w14:paraId="622DF409" w14:textId="77777777" w:rsidR="00AF722F" w:rsidRPr="00AF36E7" w:rsidRDefault="00AF722F" w:rsidP="00AF722F">
      <w:pPr>
        <w:numPr>
          <w:ilvl w:val="0"/>
          <w:numId w:val="6"/>
        </w:numPr>
      </w:pPr>
      <w:r w:rsidRPr="00AF36E7">
        <w:rPr>
          <w:b/>
          <w:bCs/>
        </w:rPr>
        <w:t>Celebrate Your Employees</w:t>
      </w:r>
      <w:r w:rsidRPr="00AF36E7">
        <w:t>: Use social media to thank your staff and celebrate their hard work. For example, post appreciation messages, shout-outs, or even a special “Employee of the Month” feature during Careers in Aging Month. This recognizes the dedication of your team and fosters a positive work culture.</w:t>
      </w:r>
    </w:p>
    <w:p w14:paraId="17F7DD41" w14:textId="77777777" w:rsidR="00AF722F" w:rsidRPr="00AF36E7" w:rsidRDefault="00AF722F" w:rsidP="00AF722F">
      <w:pPr>
        <w:numPr>
          <w:ilvl w:val="0"/>
          <w:numId w:val="6"/>
        </w:numPr>
      </w:pPr>
      <w:r w:rsidRPr="00AF36E7">
        <w:rPr>
          <w:b/>
          <w:bCs/>
        </w:rPr>
        <w:t>Celebrate Aging Services Week</w:t>
      </w:r>
      <w:r w:rsidRPr="00AF36E7">
        <w:t>: If you're hosting or participating in events for Careers in Aging Month, share updates and highlights from these events on social media. This can include photos of your celebrations, quotes from attendees, or any special moments that showcase the spirit of the month.</w:t>
      </w:r>
    </w:p>
    <w:p w14:paraId="1AEFD43E" w14:textId="77777777" w:rsidR="00AF722F" w:rsidRPr="00AF36E7" w:rsidRDefault="00AF722F" w:rsidP="00AF722F">
      <w:pPr>
        <w:numPr>
          <w:ilvl w:val="0"/>
          <w:numId w:val="6"/>
        </w:numPr>
      </w:pPr>
      <w:r w:rsidRPr="00AF36E7">
        <w:rPr>
          <w:b/>
          <w:bCs/>
        </w:rPr>
        <w:t>Create a Social Media Campaign</w:t>
      </w:r>
      <w:r w:rsidRPr="00AF36E7">
        <w:t>: You can create a themed social media campaign, such as “Why I Love Working in Aging” or “A Day in the Life of an Aging Services Professional,” where you feature stories from staff, residents, or family members. Encourage others in your community to share their thoughts and use the #CareersInAging hashtag.</w:t>
      </w:r>
    </w:p>
    <w:p w14:paraId="7DAE08E4" w14:textId="77777777" w:rsidR="00AF722F" w:rsidRPr="00AF36E7" w:rsidRDefault="00AF722F" w:rsidP="00AF722F">
      <w:pPr>
        <w:rPr>
          <w:b/>
          <w:bCs/>
        </w:rPr>
      </w:pPr>
      <w:r w:rsidRPr="00AF36E7">
        <w:rPr>
          <w:b/>
          <w:bCs/>
        </w:rPr>
        <w:t>Step 7: Engage with Your Audience</w:t>
      </w:r>
    </w:p>
    <w:p w14:paraId="1897FFC7" w14:textId="77777777" w:rsidR="00AF722F" w:rsidRPr="00AF36E7" w:rsidRDefault="00AF722F" w:rsidP="00AF722F">
      <w:pPr>
        <w:numPr>
          <w:ilvl w:val="0"/>
          <w:numId w:val="7"/>
        </w:numPr>
      </w:pPr>
      <w:r w:rsidRPr="00AF36E7">
        <w:rPr>
          <w:b/>
          <w:bCs/>
        </w:rPr>
        <w:lastRenderedPageBreak/>
        <w:t>Respond to Comments and Questions</w:t>
      </w:r>
      <w:r w:rsidRPr="00AF36E7">
        <w:t>: Be active in responding to comments, questions, and messages on your posts. Engage with people who show interest in aging services and provide additional information about career opportunities or how they can get involved.</w:t>
      </w:r>
    </w:p>
    <w:p w14:paraId="1A3C2CF8" w14:textId="77777777" w:rsidR="00AF722F" w:rsidRPr="00AF36E7" w:rsidRDefault="00AF722F" w:rsidP="00AF722F">
      <w:pPr>
        <w:numPr>
          <w:ilvl w:val="0"/>
          <w:numId w:val="7"/>
        </w:numPr>
      </w:pPr>
      <w:r w:rsidRPr="00AF36E7">
        <w:rPr>
          <w:b/>
          <w:bCs/>
        </w:rPr>
        <w:t>Encourage Sharing</w:t>
      </w:r>
      <w:r w:rsidRPr="00AF36E7">
        <w:t>: Ask your followers to share your posts with their own networks. The more people who see your content, the greater the chance of sparking interest in careers in aging.</w:t>
      </w:r>
    </w:p>
    <w:p w14:paraId="1195D800" w14:textId="77777777" w:rsidR="00AF722F" w:rsidRPr="00AF36E7" w:rsidRDefault="00AF722F" w:rsidP="00AF722F">
      <w:pPr>
        <w:numPr>
          <w:ilvl w:val="0"/>
          <w:numId w:val="7"/>
        </w:numPr>
      </w:pPr>
      <w:r w:rsidRPr="00AF36E7">
        <w:rPr>
          <w:b/>
          <w:bCs/>
        </w:rPr>
        <w:t>Host a Social Media Contest or Giveaway</w:t>
      </w:r>
      <w:r w:rsidRPr="00AF36E7">
        <w:t>: To boost engagement, you could host a contest or giveaway. For example, ask followers to share why they think careers in aging are important, and enter them to win a small prize like a gift card or branded merchandise.</w:t>
      </w:r>
    </w:p>
    <w:p w14:paraId="3C8C2A6D" w14:textId="77777777" w:rsidR="00AF722F" w:rsidRPr="00AF36E7" w:rsidRDefault="00AF722F" w:rsidP="00AF722F">
      <w:pPr>
        <w:rPr>
          <w:b/>
          <w:bCs/>
        </w:rPr>
      </w:pPr>
      <w:r w:rsidRPr="00AF36E7">
        <w:rPr>
          <w:b/>
          <w:bCs/>
        </w:rPr>
        <w:t>Step 8: Measure Your Impact</w:t>
      </w:r>
    </w:p>
    <w:p w14:paraId="68447ACD" w14:textId="77777777" w:rsidR="00AF722F" w:rsidRPr="00AF36E7" w:rsidRDefault="00AF722F" w:rsidP="00AF722F">
      <w:pPr>
        <w:numPr>
          <w:ilvl w:val="0"/>
          <w:numId w:val="8"/>
        </w:numPr>
      </w:pPr>
      <w:r w:rsidRPr="00AF36E7">
        <w:rPr>
          <w:b/>
          <w:bCs/>
        </w:rPr>
        <w:t>Track Engagement</w:t>
      </w:r>
      <w:r w:rsidRPr="00AF36E7">
        <w:t>: Monitor the success of your posts by tracking likes, shares, comments, and overall engagement. Use social media analytics tools to see which types of content perform the best and adjust your strategy as needed.</w:t>
      </w:r>
    </w:p>
    <w:p w14:paraId="2627F732" w14:textId="77777777" w:rsidR="00AF722F" w:rsidRPr="00AF36E7" w:rsidRDefault="00AF722F" w:rsidP="00AF722F">
      <w:pPr>
        <w:numPr>
          <w:ilvl w:val="0"/>
          <w:numId w:val="8"/>
        </w:numPr>
      </w:pPr>
      <w:r w:rsidRPr="00AF36E7">
        <w:rPr>
          <w:b/>
          <w:bCs/>
        </w:rPr>
        <w:t>Evaluate Your Reach</w:t>
      </w:r>
      <w:r w:rsidRPr="00AF36E7">
        <w:t>: Pay attention to how many people are using the hashtag #CareersInAging and engaging with your posts. This will give you a sense of how well you’ve contributed to the larger conversation and how effectively you’ve raised awareness about careers in aging.</w:t>
      </w:r>
    </w:p>
    <w:p w14:paraId="29B7E0E5" w14:textId="7B3C8750" w:rsidR="00AF722F" w:rsidRDefault="00AF722F" w:rsidP="00AF722F"/>
    <w:sectPr w:rsidR="00AF7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2799C"/>
    <w:multiLevelType w:val="multilevel"/>
    <w:tmpl w:val="69F42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FE172D"/>
    <w:multiLevelType w:val="multilevel"/>
    <w:tmpl w:val="C332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5774A6"/>
    <w:multiLevelType w:val="multilevel"/>
    <w:tmpl w:val="97263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B529F"/>
    <w:multiLevelType w:val="multilevel"/>
    <w:tmpl w:val="B96877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515516"/>
    <w:multiLevelType w:val="multilevel"/>
    <w:tmpl w:val="FE9A1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F23B8F"/>
    <w:multiLevelType w:val="multilevel"/>
    <w:tmpl w:val="28665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B84184"/>
    <w:multiLevelType w:val="multilevel"/>
    <w:tmpl w:val="4846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E84AE8"/>
    <w:multiLevelType w:val="multilevel"/>
    <w:tmpl w:val="DB60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846147">
    <w:abstractNumId w:val="3"/>
  </w:num>
  <w:num w:numId="2" w16cid:durableId="1585185658">
    <w:abstractNumId w:val="5"/>
  </w:num>
  <w:num w:numId="3" w16cid:durableId="1606690147">
    <w:abstractNumId w:val="0"/>
  </w:num>
  <w:num w:numId="4" w16cid:durableId="884678131">
    <w:abstractNumId w:val="7"/>
  </w:num>
  <w:num w:numId="5" w16cid:durableId="1603495748">
    <w:abstractNumId w:val="1"/>
  </w:num>
  <w:num w:numId="6" w16cid:durableId="1084297813">
    <w:abstractNumId w:val="4"/>
  </w:num>
  <w:num w:numId="7" w16cid:durableId="370037397">
    <w:abstractNumId w:val="6"/>
  </w:num>
  <w:num w:numId="8" w16cid:durableId="212352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2F"/>
    <w:rsid w:val="000842DC"/>
    <w:rsid w:val="002319C2"/>
    <w:rsid w:val="00887FE5"/>
    <w:rsid w:val="00AF722F"/>
    <w:rsid w:val="00CC3402"/>
    <w:rsid w:val="00D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E682"/>
  <w15:chartTrackingRefBased/>
  <w15:docId w15:val="{51716240-5FA8-4C22-AE29-386309E0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2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2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2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2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2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2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2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2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2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22F"/>
    <w:rPr>
      <w:rFonts w:eastAsiaTheme="majorEastAsia" w:cstheme="majorBidi"/>
      <w:color w:val="272727" w:themeColor="text1" w:themeTint="D8"/>
    </w:rPr>
  </w:style>
  <w:style w:type="paragraph" w:styleId="Title">
    <w:name w:val="Title"/>
    <w:basedOn w:val="Normal"/>
    <w:next w:val="Normal"/>
    <w:link w:val="TitleChar"/>
    <w:uiPriority w:val="10"/>
    <w:qFormat/>
    <w:rsid w:val="00AF7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2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22F"/>
    <w:pPr>
      <w:spacing w:before="160"/>
      <w:jc w:val="center"/>
    </w:pPr>
    <w:rPr>
      <w:i/>
      <w:iCs/>
      <w:color w:val="404040" w:themeColor="text1" w:themeTint="BF"/>
    </w:rPr>
  </w:style>
  <w:style w:type="character" w:customStyle="1" w:styleId="QuoteChar">
    <w:name w:val="Quote Char"/>
    <w:basedOn w:val="DefaultParagraphFont"/>
    <w:link w:val="Quote"/>
    <w:uiPriority w:val="29"/>
    <w:rsid w:val="00AF722F"/>
    <w:rPr>
      <w:i/>
      <w:iCs/>
      <w:color w:val="404040" w:themeColor="text1" w:themeTint="BF"/>
    </w:rPr>
  </w:style>
  <w:style w:type="paragraph" w:styleId="ListParagraph">
    <w:name w:val="List Paragraph"/>
    <w:basedOn w:val="Normal"/>
    <w:uiPriority w:val="34"/>
    <w:qFormat/>
    <w:rsid w:val="00AF722F"/>
    <w:pPr>
      <w:ind w:left="720"/>
      <w:contextualSpacing/>
    </w:pPr>
  </w:style>
  <w:style w:type="character" w:styleId="IntenseEmphasis">
    <w:name w:val="Intense Emphasis"/>
    <w:basedOn w:val="DefaultParagraphFont"/>
    <w:uiPriority w:val="21"/>
    <w:qFormat/>
    <w:rsid w:val="00AF722F"/>
    <w:rPr>
      <w:i/>
      <w:iCs/>
      <w:color w:val="0F4761" w:themeColor="accent1" w:themeShade="BF"/>
    </w:rPr>
  </w:style>
  <w:style w:type="paragraph" w:styleId="IntenseQuote">
    <w:name w:val="Intense Quote"/>
    <w:basedOn w:val="Normal"/>
    <w:next w:val="Normal"/>
    <w:link w:val="IntenseQuoteChar"/>
    <w:uiPriority w:val="30"/>
    <w:qFormat/>
    <w:rsid w:val="00AF7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22F"/>
    <w:rPr>
      <w:i/>
      <w:iCs/>
      <w:color w:val="0F4761" w:themeColor="accent1" w:themeShade="BF"/>
    </w:rPr>
  </w:style>
  <w:style w:type="character" w:styleId="IntenseReference">
    <w:name w:val="Intense Reference"/>
    <w:basedOn w:val="DefaultParagraphFont"/>
    <w:uiPriority w:val="32"/>
    <w:qFormat/>
    <w:rsid w:val="00AF72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Childs</dc:creator>
  <cp:keywords/>
  <dc:description/>
  <cp:lastModifiedBy>Kylee Childs</cp:lastModifiedBy>
  <cp:revision>2</cp:revision>
  <dcterms:created xsi:type="dcterms:W3CDTF">2025-02-10T20:10:00Z</dcterms:created>
  <dcterms:modified xsi:type="dcterms:W3CDTF">2025-02-10T20:26:00Z</dcterms:modified>
</cp:coreProperties>
</file>